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28" w:rsidRDefault="007D5CA8">
      <w:pPr>
        <w:spacing w:after="54"/>
        <w:ind w:left="154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4256" cy="629412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628" w:rsidRDefault="007D5CA8">
      <w:pPr>
        <w:tabs>
          <w:tab w:val="center" w:pos="1964"/>
          <w:tab w:val="center" w:pos="522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>УПРАВЛЕНИЕ ОБРАЗОВАНИЯ</w: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spacing w:after="0"/>
        <w:ind w:left="903" w:hanging="10"/>
      </w:pPr>
      <w:r>
        <w:rPr>
          <w:rFonts w:ascii="Times New Roman" w:eastAsia="Times New Roman" w:hAnsi="Times New Roman" w:cs="Times New Roman"/>
          <w:b/>
        </w:rPr>
        <w:t xml:space="preserve">АДМИНИСТРАЦИИ </w:t>
      </w:r>
    </w:p>
    <w:p w:rsidR="00424628" w:rsidRDefault="007D5CA8">
      <w:pPr>
        <w:spacing w:after="3" w:line="312" w:lineRule="auto"/>
        <w:ind w:left="-13" w:firstLine="523"/>
        <w:jc w:val="both"/>
      </w:pPr>
      <w:r>
        <w:rPr>
          <w:rFonts w:ascii="Times New Roman" w:eastAsia="Times New Roman" w:hAnsi="Times New Roman" w:cs="Times New Roman"/>
          <w:b/>
          <w:sz w:val="28"/>
          <w:vertAlign w:val="subscript"/>
        </w:rPr>
        <w:t>КУРАГИНСКОГО ОКРУГА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Руководителям                                       </w:t>
      </w:r>
      <w:r>
        <w:rPr>
          <w:rFonts w:ascii="Times New Roman" w:eastAsia="Times New Roman" w:hAnsi="Times New Roman" w:cs="Times New Roman"/>
        </w:rPr>
        <w:t xml:space="preserve">ул. Партизанская, д.108, гп Курагино,  </w:t>
      </w:r>
      <w:r>
        <w:rPr>
          <w:rFonts w:ascii="Times New Roman" w:eastAsia="Times New Roman" w:hAnsi="Times New Roman" w:cs="Times New Roman"/>
          <w:sz w:val="28"/>
        </w:rPr>
        <w:t xml:space="preserve">общеобразовательных организаций  </w:t>
      </w:r>
    </w:p>
    <w:p w:rsidR="00424628" w:rsidRDefault="007D5CA8">
      <w:pPr>
        <w:tabs>
          <w:tab w:val="center" w:pos="5223"/>
        </w:tabs>
        <w:spacing w:after="0"/>
        <w:ind w:left="-13"/>
      </w:pPr>
      <w:r>
        <w:rPr>
          <w:rFonts w:ascii="Times New Roman" w:eastAsia="Times New Roman" w:hAnsi="Times New Roman" w:cs="Times New Roman"/>
        </w:rPr>
        <w:t xml:space="preserve">Курагинский район, Красноярский край,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spacing w:after="0"/>
        <w:ind w:left="-3" w:hanging="10"/>
      </w:pPr>
      <w:r>
        <w:rPr>
          <w:rFonts w:ascii="Times New Roman" w:eastAsia="Times New Roman" w:hAnsi="Times New Roman" w:cs="Times New Roman"/>
        </w:rPr>
        <w:t xml:space="preserve">662910, тел/факс 8 (39136) 2-56-11 </w:t>
      </w:r>
    </w:p>
    <w:p w:rsidR="00424628" w:rsidRDefault="007D5CA8">
      <w:pPr>
        <w:spacing w:after="28" w:line="262" w:lineRule="auto"/>
        <w:ind w:left="2" w:right="5448"/>
      </w:pPr>
      <w:r>
        <w:rPr>
          <w:rFonts w:ascii="Times New Roman" w:eastAsia="Times New Roman" w:hAnsi="Times New Roman" w:cs="Times New Roman"/>
          <w:sz w:val="20"/>
        </w:rPr>
        <w:t xml:space="preserve">электронная почта uo_kuragino@krasmail.ru </w:t>
      </w:r>
      <w:r>
        <w:rPr>
          <w:rFonts w:ascii="Times New Roman" w:eastAsia="Times New Roman" w:hAnsi="Times New Roman" w:cs="Times New Roman"/>
          <w:sz w:val="24"/>
        </w:rPr>
        <w:t xml:space="preserve">от 30.04.2026 № 1254 </w:t>
      </w:r>
    </w:p>
    <w:p w:rsidR="00424628" w:rsidRDefault="007D5CA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spacing w:after="25"/>
        <w:ind w:right="3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Уважаемые руководители! </w:t>
      </w:r>
    </w:p>
    <w:p w:rsidR="00424628" w:rsidRDefault="007D5CA8">
      <w:pPr>
        <w:spacing w:after="0"/>
        <w:ind w:right="3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spacing w:after="3" w:line="312" w:lineRule="auto"/>
        <w:ind w:left="-13" w:right="94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Министерство образования Красноярского края в соответствии с письмом Министерства просвещения Российской Федерации  рекоменду</w:t>
      </w:r>
      <w:r>
        <w:rPr>
          <w:rFonts w:ascii="Times New Roman" w:eastAsia="Times New Roman" w:hAnsi="Times New Roman" w:cs="Times New Roman"/>
          <w:sz w:val="28"/>
        </w:rPr>
        <w:t>ет провести работу по популяризации  цифрового образовательного сервиса «Цифровой психолог» (далее – ЦОС Цифровой психолог).  Напоминаем Вам о том, что ЦОС Цифровой психолог представляет собой современный инструмент оказания бесплатной психологической помо</w:t>
      </w:r>
      <w:r>
        <w:rPr>
          <w:rFonts w:ascii="Times New Roman" w:eastAsia="Times New Roman" w:hAnsi="Times New Roman" w:cs="Times New Roman"/>
          <w:sz w:val="28"/>
        </w:rPr>
        <w:t xml:space="preserve">щи несовершеннолетним обучающимся и их родителям  в безопасной цифровой среде. </w:t>
      </w:r>
    </w:p>
    <w:p w:rsidR="00424628" w:rsidRDefault="007D5CA8">
      <w:pPr>
        <w:tabs>
          <w:tab w:val="center" w:pos="802"/>
          <w:tab w:val="center" w:pos="1677"/>
          <w:tab w:val="center" w:pos="2522"/>
          <w:tab w:val="center" w:pos="3326"/>
          <w:tab w:val="center" w:pos="4511"/>
          <w:tab w:val="center" w:pos="6560"/>
          <w:tab w:val="right" w:pos="9463"/>
        </w:tabs>
        <w:spacing w:after="3" w:line="312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связи </w:t>
      </w:r>
      <w:r>
        <w:rPr>
          <w:rFonts w:ascii="Times New Roman" w:eastAsia="Times New Roman" w:hAnsi="Times New Roman" w:cs="Times New Roman"/>
          <w:sz w:val="28"/>
        </w:rPr>
        <w:tab/>
        <w:t xml:space="preserve">с </w:t>
      </w:r>
      <w:r>
        <w:rPr>
          <w:rFonts w:ascii="Times New Roman" w:eastAsia="Times New Roman" w:hAnsi="Times New Roman" w:cs="Times New Roman"/>
          <w:sz w:val="28"/>
        </w:rPr>
        <w:tab/>
        <w:t xml:space="preserve">этим </w:t>
      </w:r>
      <w:r>
        <w:rPr>
          <w:rFonts w:ascii="Times New Roman" w:eastAsia="Times New Roman" w:hAnsi="Times New Roman" w:cs="Times New Roman"/>
          <w:sz w:val="28"/>
        </w:rPr>
        <w:tab/>
        <w:t xml:space="preserve">просим </w:t>
      </w:r>
      <w:r>
        <w:rPr>
          <w:rFonts w:ascii="Times New Roman" w:eastAsia="Times New Roman" w:hAnsi="Times New Roman" w:cs="Times New Roman"/>
          <w:sz w:val="28"/>
        </w:rPr>
        <w:tab/>
        <w:t xml:space="preserve">проинформировать </w:t>
      </w:r>
      <w:r>
        <w:rPr>
          <w:rFonts w:ascii="Times New Roman" w:eastAsia="Times New Roman" w:hAnsi="Times New Roman" w:cs="Times New Roman"/>
          <w:sz w:val="28"/>
        </w:rPr>
        <w:tab/>
        <w:t xml:space="preserve">педагогов  </w:t>
      </w:r>
    </w:p>
    <w:p w:rsidR="00424628" w:rsidRDefault="007D5CA8">
      <w:pPr>
        <w:spacing w:after="0" w:line="316" w:lineRule="auto"/>
      </w:pPr>
      <w:r>
        <w:rPr>
          <w:rFonts w:ascii="Times New Roman" w:eastAsia="Times New Roman" w:hAnsi="Times New Roman" w:cs="Times New Roman"/>
          <w:sz w:val="28"/>
        </w:rPr>
        <w:t xml:space="preserve">и родителей (законных представителей) о работе указанного сервиса посредством </w:t>
      </w:r>
      <w:r>
        <w:rPr>
          <w:rFonts w:ascii="Times New Roman" w:eastAsia="Times New Roman" w:hAnsi="Times New Roman" w:cs="Times New Roman"/>
          <w:sz w:val="28"/>
        </w:rPr>
        <w:tab/>
        <w:t xml:space="preserve">сообщений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электронном </w:t>
      </w:r>
      <w:r>
        <w:rPr>
          <w:rFonts w:ascii="Times New Roman" w:eastAsia="Times New Roman" w:hAnsi="Times New Roman" w:cs="Times New Roman"/>
          <w:sz w:val="28"/>
        </w:rPr>
        <w:tab/>
        <w:t xml:space="preserve">дневнике, </w:t>
      </w:r>
      <w:r>
        <w:rPr>
          <w:rFonts w:ascii="Times New Roman" w:eastAsia="Times New Roman" w:hAnsi="Times New Roman" w:cs="Times New Roman"/>
          <w:sz w:val="28"/>
        </w:rPr>
        <w:tab/>
        <w:t xml:space="preserve">классном </w:t>
      </w:r>
      <w:r>
        <w:rPr>
          <w:rFonts w:ascii="Times New Roman" w:eastAsia="Times New Roman" w:hAnsi="Times New Roman" w:cs="Times New Roman"/>
          <w:sz w:val="28"/>
        </w:rPr>
        <w:tab/>
        <w:t xml:space="preserve">чате  и/или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sz w:val="28"/>
        </w:rPr>
        <w:tab/>
        <w:t xml:space="preserve">родительских </w:t>
      </w:r>
      <w:r>
        <w:rPr>
          <w:rFonts w:ascii="Times New Roman" w:eastAsia="Times New Roman" w:hAnsi="Times New Roman" w:cs="Times New Roman"/>
          <w:sz w:val="28"/>
        </w:rPr>
        <w:tab/>
        <w:t xml:space="preserve">собраниях, </w:t>
      </w:r>
      <w:r>
        <w:rPr>
          <w:rFonts w:ascii="Times New Roman" w:eastAsia="Times New Roman" w:hAnsi="Times New Roman" w:cs="Times New Roman"/>
          <w:sz w:val="28"/>
        </w:rPr>
        <w:tab/>
        <w:t xml:space="preserve">информационных </w:t>
      </w:r>
      <w:r>
        <w:rPr>
          <w:rFonts w:ascii="Times New Roman" w:eastAsia="Times New Roman" w:hAnsi="Times New Roman" w:cs="Times New Roman"/>
          <w:sz w:val="28"/>
        </w:rPr>
        <w:tab/>
        <w:t xml:space="preserve">стендах (приложения 1, 2, 3), а также размещении на официальном сайте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образовательной организации соответствующей информации. </w:t>
      </w:r>
    </w:p>
    <w:p w:rsidR="00424628" w:rsidRDefault="007D5CA8">
      <w:pPr>
        <w:spacing w:after="3" w:line="312" w:lineRule="auto"/>
        <w:ind w:left="-13" w:right="94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Консультирование в ЦОС Цифровой психолог ведут специалисты центров психолого-педагогической, медицинской и социальной помощи региона (далее – ППМС-центры).  </w:t>
      </w:r>
    </w:p>
    <w:p w:rsidR="00424628" w:rsidRDefault="007D5CA8">
      <w:pPr>
        <w:spacing w:after="3" w:line="312" w:lineRule="auto"/>
        <w:ind w:left="-13" w:right="94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Кроме того, в ЦОС Цифровой психолог в ра</w:t>
      </w:r>
      <w:r>
        <w:rPr>
          <w:rFonts w:ascii="Times New Roman" w:eastAsia="Times New Roman" w:hAnsi="Times New Roman" w:cs="Times New Roman"/>
          <w:sz w:val="28"/>
        </w:rPr>
        <w:t xml:space="preserve">зделе «Библиотека материалов» размещены полезные памятки, чек-листы и методические рекомендации по детской психологии. </w:t>
      </w:r>
    </w:p>
    <w:p w:rsidR="00424628" w:rsidRDefault="007D5CA8">
      <w:pPr>
        <w:spacing w:after="3" w:line="312" w:lineRule="auto"/>
        <w:ind w:left="-13" w:right="94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ЦОС Цифровой психолог размещен в сети Интернет по ссылке: </w:t>
      </w:r>
      <w:hyperlink r:id="rId5">
        <w:r>
          <w:rPr>
            <w:rFonts w:ascii="Times New Roman" w:eastAsia="Times New Roman" w:hAnsi="Times New Roman" w:cs="Times New Roman"/>
            <w:color w:val="954F72"/>
            <w:sz w:val="28"/>
            <w:u w:val="single" w:color="954F72"/>
          </w:rPr>
          <w:t>https://psy.edu.ru</w:t>
        </w:r>
      </w:hyperlink>
      <w:hyperlink r:id="rId6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Доступ осуществляется по учетной записи единой системы идентификации и аутентификации, в том числе по учетной записи ребенка. </w:t>
      </w:r>
    </w:p>
    <w:p w:rsidR="00424628" w:rsidRDefault="007D5CA8">
      <w:pPr>
        <w:spacing w:after="13" w:line="303" w:lineRule="auto"/>
        <w:ind w:left="-15" w:right="90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срок до 04.05.2026 предоставить ссылки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на сайты, где размещена информация о возможностях ЦОС Цифровой </w:t>
      </w:r>
      <w:r>
        <w:rPr>
          <w:rFonts w:ascii="Times New Roman" w:eastAsia="Times New Roman" w:hAnsi="Times New Roman" w:cs="Times New Roman"/>
          <w:color w:val="00000A"/>
          <w:sz w:val="28"/>
        </w:rPr>
        <w:t>психолог на адрес электронной почты rmk-kuragino@yandex.ru 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24628" w:rsidRDefault="007D5CA8">
      <w:pPr>
        <w:tabs>
          <w:tab w:val="center" w:pos="5141"/>
        </w:tabs>
        <w:spacing w:after="3" w:line="312" w:lineRule="auto"/>
      </w:pPr>
      <w:r>
        <w:rPr>
          <w:rFonts w:ascii="Times New Roman" w:eastAsia="Times New Roman" w:hAnsi="Times New Roman" w:cs="Times New Roman"/>
          <w:color w:val="00000A"/>
          <w:sz w:val="28"/>
        </w:rPr>
        <w:t>Приложение:</w:t>
      </w:r>
      <w:r>
        <w:rPr>
          <w:rFonts w:ascii="Times New Roman" w:eastAsia="Times New Roman" w:hAnsi="Times New Roman" w:cs="Times New Roman"/>
          <w:color w:val="00000A"/>
          <w:sz w:val="2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Примеры текстов для информирования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на 2 л. в 1 экз. </w:t>
      </w:r>
    </w:p>
    <w:p w:rsidR="00424628" w:rsidRDefault="007D5CA8">
      <w:pPr>
        <w:spacing w:after="13" w:line="303" w:lineRule="auto"/>
        <w:ind w:left="1925" w:right="21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>Памятка для родителей (законных представителей)  по записи на консультацию  в ЦОС Цифровой психолог на 3 л. в 1 экз. Памятка о р</w:t>
      </w:r>
      <w:r>
        <w:rPr>
          <w:rFonts w:ascii="Times New Roman" w:eastAsia="Times New Roman" w:hAnsi="Times New Roman" w:cs="Times New Roman"/>
          <w:color w:val="00000A"/>
          <w:sz w:val="28"/>
        </w:rPr>
        <w:t>аботе ЦОС Цифровой психолог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на 1 л. в 1 экз. </w:t>
      </w:r>
    </w:p>
    <w:p w:rsidR="00424628" w:rsidRDefault="007D5CA8">
      <w:pPr>
        <w:spacing w:after="18"/>
        <w:ind w:left="1915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7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3" w:line="303" w:lineRule="auto"/>
        <w:ind w:left="-5" w:right="90" w:hanging="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3625291</wp:posOffset>
            </wp:positionH>
            <wp:positionV relativeFrom="paragraph">
              <wp:posOffset>78158</wp:posOffset>
            </wp:positionV>
            <wp:extent cx="827532" cy="362712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A"/>
          <w:sz w:val="28"/>
        </w:rPr>
        <w:t>Исполняющий обязанности руководителя                                                                      управления образования                                                                       А.Н. Д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ейкова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9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9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21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:rsidR="00424628" w:rsidRDefault="007D5CA8">
      <w:pPr>
        <w:spacing w:after="0"/>
      </w:pPr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 xml:space="preserve"> </w:t>
      </w:r>
    </w:p>
    <w:p w:rsidR="00424628" w:rsidRDefault="007D5CA8">
      <w:pPr>
        <w:spacing w:after="87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Анжела Игоревна Матросова, 2-41-82 </w:t>
      </w:r>
    </w:p>
    <w:p w:rsidR="00424628" w:rsidRDefault="007D5CA8">
      <w:pPr>
        <w:spacing w:after="0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sectPr w:rsidR="00424628">
      <w:pgSz w:w="11906" w:h="16838"/>
      <w:pgMar w:top="1133" w:right="741" w:bottom="13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28"/>
    <w:rsid w:val="00424628"/>
    <w:rsid w:val="007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3F904-162E-4F6D-91F0-B11ED7E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.edu.ru/" TargetMode="External"/><Relationship Id="rId5" Type="http://schemas.openxmlformats.org/officeDocument/2006/relationships/hyperlink" Target="https://psy.edu.ru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2</cp:revision>
  <dcterms:created xsi:type="dcterms:W3CDTF">2026-05-07T02:01:00Z</dcterms:created>
  <dcterms:modified xsi:type="dcterms:W3CDTF">2026-05-07T02:01:00Z</dcterms:modified>
</cp:coreProperties>
</file>