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FC" w:rsidRDefault="000E7E31">
      <w:pPr>
        <w:spacing w:after="411" w:line="216" w:lineRule="auto"/>
        <w:ind w:left="2554" w:right="2011" w:firstLine="902"/>
        <w:jc w:val="left"/>
      </w:pPr>
      <w:r>
        <w:rPr>
          <w:sz w:val="30"/>
        </w:rPr>
        <w:t>МИНИСТЕРСТВО образования Красноярского края</w:t>
      </w:r>
    </w:p>
    <w:p w:rsidR="000E7E31" w:rsidRDefault="000E7E31" w:rsidP="000E7E31">
      <w:pPr>
        <w:spacing w:after="209" w:line="259" w:lineRule="auto"/>
        <w:ind w:left="0" w:right="235" w:firstLine="0"/>
        <w:jc w:val="center"/>
        <w:rPr>
          <w:sz w:val="48"/>
        </w:rPr>
      </w:pPr>
      <w:r>
        <w:rPr>
          <w:sz w:val="48"/>
        </w:rPr>
        <w:t>ПРИКАЗ</w:t>
      </w:r>
    </w:p>
    <w:p w:rsidR="00E254FC" w:rsidRDefault="000E7E31" w:rsidP="000E7E31">
      <w:pPr>
        <w:spacing w:after="209" w:line="259" w:lineRule="auto"/>
        <w:ind w:left="0" w:right="235" w:firstLine="0"/>
        <w:jc w:val="center"/>
      </w:pPr>
      <w:bookmarkStart w:id="0" w:name="_GoBack"/>
      <w:bookmarkEnd w:id="0"/>
      <w:r>
        <w:t>25.01.2021</w:t>
      </w:r>
      <w:r>
        <w:tab/>
      </w:r>
      <w:r>
        <w:rPr>
          <w:u w:color="000000"/>
        </w:rPr>
        <w:t xml:space="preserve">№ </w:t>
      </w:r>
      <w:r>
        <w:t>28-11-05</w:t>
      </w:r>
    </w:p>
    <w:p w:rsidR="00E254FC" w:rsidRDefault="000E7E31">
      <w:pPr>
        <w:numPr>
          <w:ilvl w:val="0"/>
          <w:numId w:val="1"/>
        </w:numPr>
        <w:ind w:right="65" w:firstLine="749"/>
        <w:jc w:val="left"/>
      </w:pPr>
      <w:r>
        <w:t>В</w:t>
      </w:r>
      <w:r>
        <w:t xml:space="preserve"> соответствии со статьёй 97 Федерального закона от 29.12.2012 № 273-ФЗ «Об образовании в Российской Федерации», статьёй 5, подпунктом 26 пункта 1 статьи 9 Закона Красноярского края от 26.06.2014 № 6-2519 «Об образовании в Красноярском крае», пунктами 3.22</w:t>
      </w:r>
      <w:r>
        <w:t>, 3.78, 4.3 Положения о министерстве образования Красноярского края, утверждённого постановлением Правительства Красноярского края от 27.12.2013 № 706-п, учитывая приказ Министерства образования и науки Российской Федерации от 06.10.2009 № 373 «Об утвержде</w:t>
      </w:r>
      <w:r>
        <w:t>нии и введении в действие федерального государственного образовательного стандарта начального общего образования», приказ Министерства просвещения Российской Федерации от 31.05.2021 № 286 «Об утверждении федерального государственного образовательного станд</w:t>
      </w:r>
      <w:r>
        <w:t>арта начального общего образования», приказ Федеральной службы по надзору в сфере образования и науки и Министерства просвещения Российской Федерации от 06.05.2019 № 590/219 «Об утверждении методологии и критериев оценки качества общего образования в общео</w:t>
      </w:r>
      <w:r>
        <w:t>бразовательных организациях на основе практики международных исследований качества подготовки обучающихся», приказ министерства образования Красноярского края от 11.05.2017 № 179-11-03, пункт 4.8 протокола совещания Министерства просвещения Российской Феде</w:t>
      </w:r>
      <w:r>
        <w:t>рации с руководителями, заместителями руководителей органов исполнительной власти, осуществляющих государственное управление в сфере образования, направленного письмом Министерства просвещения Российской Федерации от 15.09.2022 № 03-1341, региональный план</w:t>
      </w:r>
      <w:r>
        <w:t xml:space="preserve"> мероприятий, направленных на формирование и оценку функциональной грамотности обучающихся общеобразовательных организаций, на 2022/23 учебный год, утвержденный министром образования Красноярского края 07.09.2022, в целях повышения качества образования обу</w:t>
      </w:r>
      <w:r>
        <w:t xml:space="preserve">чающихся по образовательным программам основного общего образования в общеобразовательных организациях, расположенных на территории Красноярского края (далее </w:t>
      </w:r>
      <w:r>
        <w:rPr>
          <w:noProof/>
        </w:rPr>
        <w:drawing>
          <wp:inline distT="0" distB="0" distL="0" distR="0">
            <wp:extent cx="100591" cy="15242"/>
            <wp:effectExtent l="0" t="0" r="0" b="0"/>
            <wp:docPr id="1457" name="Picture 1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" name="Picture 14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91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общеобразовательные организации), проведения регионального мониторинга формирования функционально</w:t>
      </w:r>
      <w:r>
        <w:t>й грамотности обучающихся общеобразовательных организаций, краевому государственному казенному специализированному учреждению «Центр оценки качества образования» (далее — КГКСУ «ЦОКО») организовать проведение в срок до 21.04.2023 для обучающихся 4-х классо</w:t>
      </w:r>
      <w:r>
        <w:t xml:space="preserve">в краевых </w:t>
      </w:r>
      <w:r>
        <w:lastRenderedPageBreak/>
        <w:t xml:space="preserve">государственных и муниципальных </w:t>
      </w:r>
      <w:r>
        <w:t>2 общеобразовательных организаций (далее соответственно — КГОО, МОО) краевых диагностических работ (далее — КДР4):</w:t>
      </w:r>
    </w:p>
    <w:p w:rsidR="00E254FC" w:rsidRDefault="000E7E31">
      <w:pPr>
        <w:ind w:left="860" w:right="0"/>
      </w:pPr>
      <w:r>
        <w:t>КДР4 «Групповой проект»;</w:t>
      </w:r>
    </w:p>
    <w:p w:rsidR="00E254FC" w:rsidRDefault="000E7E31">
      <w:pPr>
        <w:ind w:left="860" w:right="0"/>
      </w:pPr>
      <w:r>
        <w:t xml:space="preserve">КДР4 по оценке уровня </w:t>
      </w:r>
      <w:proofErr w:type="spellStart"/>
      <w:r>
        <w:t>сформированности</w:t>
      </w:r>
      <w:proofErr w:type="spellEnd"/>
      <w:r>
        <w:t xml:space="preserve"> читательской грамотности.</w:t>
      </w:r>
    </w:p>
    <w:p w:rsidR="00E254FC" w:rsidRDefault="000E7E31">
      <w:pPr>
        <w:numPr>
          <w:ilvl w:val="0"/>
          <w:numId w:val="1"/>
        </w:numPr>
        <w:spacing w:after="0" w:line="259" w:lineRule="auto"/>
        <w:ind w:right="65" w:firstLine="749"/>
        <w:jc w:val="left"/>
      </w:pPr>
      <w:proofErr w:type="spellStart"/>
      <w:r>
        <w:rPr>
          <w:sz w:val="40"/>
        </w:rPr>
        <w:t>кгоо</w:t>
      </w:r>
      <w:proofErr w:type="spellEnd"/>
      <w:r>
        <w:rPr>
          <w:sz w:val="40"/>
        </w:rPr>
        <w:t>:</w:t>
      </w:r>
    </w:p>
    <w:p w:rsidR="00E254FC" w:rsidRDefault="000E7E31">
      <w:pPr>
        <w:ind w:left="119" w:right="0" w:firstLine="715"/>
      </w:pPr>
      <w:r>
        <w:t>при</w:t>
      </w:r>
      <w:r>
        <w:t xml:space="preserve">нять участие в проведении КДР4; разработать на основании результатов КДР4 мероприятия, направленные на повышение уровня </w:t>
      </w:r>
      <w:proofErr w:type="spellStart"/>
      <w:r>
        <w:t>сформированности</w:t>
      </w:r>
      <w:proofErr w:type="spellEnd"/>
      <w:r>
        <w:t xml:space="preserve"> у обучающихся КГОО </w:t>
      </w:r>
      <w:proofErr w:type="spellStart"/>
      <w:r>
        <w:t>метапредметных</w:t>
      </w:r>
      <w:proofErr w:type="spellEnd"/>
      <w:r>
        <w:t xml:space="preserve"> умений.</w:t>
      </w:r>
    </w:p>
    <w:p w:rsidR="00E254FC" w:rsidRDefault="000E7E31">
      <w:pPr>
        <w:ind w:left="119" w:right="0" w:firstLine="720"/>
      </w:pPr>
      <w:r>
        <w:t>З. Рекомендовать органам местного самоуправления муниципальных районов, муниц</w:t>
      </w:r>
      <w:r>
        <w:t>ипальных округов и городских округов края, осуществляющим управление в сфере образования (далее — ОМС):</w:t>
      </w:r>
    </w:p>
    <w:p w:rsidR="00E254FC" w:rsidRDefault="000E7E31">
      <w:pPr>
        <w:ind w:left="119" w:right="0" w:firstLine="720"/>
      </w:pPr>
      <w:r>
        <w:t>организовать участие МОО, подведомственных ОМС или в отношении которых ОМС осуществляет функции и полномочия учредителя, в проведении КДР4; организовать</w:t>
      </w:r>
      <w:r>
        <w:t xml:space="preserve"> использование МОО результатов КДР4 для разработки мероприятий, направленных на повышение уровня </w:t>
      </w:r>
      <w:proofErr w:type="spellStart"/>
      <w:r>
        <w:t>сформированности</w:t>
      </w:r>
      <w:proofErr w:type="spellEnd"/>
      <w:r>
        <w:t xml:space="preserve"> у обучающихся МОО </w:t>
      </w:r>
      <w:proofErr w:type="spellStart"/>
      <w:r>
        <w:t>метапредметных</w:t>
      </w:r>
      <w:proofErr w:type="spellEnd"/>
      <w:r>
        <w:t xml:space="preserve"> умений.</w:t>
      </w:r>
    </w:p>
    <w:p w:rsidR="00E254FC" w:rsidRDefault="000E7E31">
      <w:pPr>
        <w:numPr>
          <w:ilvl w:val="0"/>
          <w:numId w:val="2"/>
        </w:numPr>
        <w:ind w:right="0" w:firstLine="715"/>
      </w:pPr>
      <w:r>
        <w:t>Краевому государственному казенному учреждению по обеспечению исполнения полномочий в области образов</w:t>
      </w:r>
      <w:r>
        <w:t>ания обеспечить транспортное обслуживание мероприятий, связанных с проведением КДР4, в соответствии с графиком, подготовленным ЮКСУ «ЦОКО».</w:t>
      </w:r>
    </w:p>
    <w:p w:rsidR="00E254FC" w:rsidRDefault="000E7E31">
      <w:pPr>
        <w:numPr>
          <w:ilvl w:val="0"/>
          <w:numId w:val="2"/>
        </w:numPr>
        <w:ind w:right="0" w:firstLine="715"/>
      </w:pPr>
      <w:r>
        <w:t>Контроль за исполнением приказа возложить на первого заместителя министра образования Красноярского края Н.В. Анохин</w:t>
      </w:r>
      <w:r>
        <w:t>у.</w:t>
      </w:r>
    </w:p>
    <w:p w:rsidR="00E254FC" w:rsidRDefault="000E7E31">
      <w:pPr>
        <w:ind w:left="840" w:right="0"/>
      </w:pPr>
      <w:r>
        <w:rPr>
          <w:noProof/>
        </w:rPr>
        <w:drawing>
          <wp:inline distT="0" distB="0" distL="0" distR="0">
            <wp:extent cx="6096" cy="9145"/>
            <wp:effectExtent l="0" t="0" r="0" b="0"/>
            <wp:docPr id="2745" name="Picture 2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" name="Picture 27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6. Приказ вступает в силу со дня его подписания.</w:t>
      </w:r>
    </w:p>
    <w:p w:rsidR="00E254FC" w:rsidRDefault="00E254FC">
      <w:pPr>
        <w:sectPr w:rsidR="00E254FC">
          <w:pgSz w:w="11900" w:h="16840"/>
          <w:pgMar w:top="792" w:right="864" w:bottom="1387" w:left="1531" w:header="720" w:footer="720" w:gutter="0"/>
          <w:cols w:space="720"/>
        </w:sectPr>
      </w:pPr>
    </w:p>
    <w:p w:rsidR="00E254FC" w:rsidRDefault="000E7E31">
      <w:pPr>
        <w:ind w:right="199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4075450</wp:posOffset>
            </wp:positionH>
            <wp:positionV relativeFrom="paragraph">
              <wp:posOffset>-210331</wp:posOffset>
            </wp:positionV>
            <wp:extent cx="545629" cy="847425"/>
            <wp:effectExtent l="0" t="0" r="0" b="0"/>
            <wp:wrapSquare wrapText="bothSides"/>
            <wp:docPr id="2750" name="Picture 2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" name="Picture 27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629" cy="84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Министр образования</w:t>
      </w:r>
    </w:p>
    <w:p w:rsidR="00E254FC" w:rsidRDefault="000E7E31">
      <w:pPr>
        <w:ind w:right="0"/>
      </w:pPr>
      <w:r>
        <w:t xml:space="preserve">Красноярского </w:t>
      </w:r>
      <w:proofErr w:type="spellStart"/>
      <w:r>
        <w:t>краяСИ</w:t>
      </w:r>
      <w:proofErr w:type="spellEnd"/>
      <w:r>
        <w:t>. Маковская</w:t>
      </w:r>
    </w:p>
    <w:sectPr w:rsidR="00E254FC">
      <w:type w:val="continuous"/>
      <w:pgSz w:w="11900" w:h="16840"/>
      <w:pgMar w:top="792" w:right="970" w:bottom="6339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93F73"/>
    <w:multiLevelType w:val="hybridMultilevel"/>
    <w:tmpl w:val="9E743050"/>
    <w:lvl w:ilvl="0" w:tplc="EEA83040">
      <w:start w:val="4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2C4C1E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EEBF8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5B3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42A2CE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2CF62E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2A1CB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78E00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4E3C1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0F798F"/>
    <w:multiLevelType w:val="hybridMultilevel"/>
    <w:tmpl w:val="70781242"/>
    <w:lvl w:ilvl="0" w:tplc="D498733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543BB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9E0C27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C9A049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6CCC73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82101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AC6AF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C9A798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6ECA8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FC"/>
    <w:rsid w:val="000E7E31"/>
    <w:rsid w:val="00E2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055F"/>
  <w15:docId w15:val="{519E4621-4230-4BD5-92F2-2FA43C1B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9" w:lineRule="auto"/>
      <w:ind w:left="10" w:right="13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8"/>
      <w:ind w:left="67"/>
      <w:outlineLvl w:val="0"/>
    </w:pPr>
    <w:rPr>
      <w:rFonts w:ascii="Times New Roman" w:eastAsia="Times New Roman" w:hAnsi="Times New Roman" w:cs="Times New Roman"/>
      <w:color w:val="000000"/>
      <w:sz w:val="4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2024-11-20T03:50:00Z</dcterms:created>
  <dcterms:modified xsi:type="dcterms:W3CDTF">2024-11-20T03:50:00Z</dcterms:modified>
</cp:coreProperties>
</file>